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CHINESE – Level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2: Clothes &amp; Fashion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2: What Should I Wear?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65"/>
        <w:gridCol w:w="7200"/>
        <w:tblGridChange w:id="0">
          <w:tblGrid>
            <w:gridCol w:w="2265"/>
            <w:gridCol w:w="720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demonstrate  converse about clothing items and accessories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converse  about colors, sizes, and styles of clothing.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describe clothing items and accessories by specifying their color, size and styles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80" w:lineRule="auto"/>
              <w:ind w:left="720" w:right="40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demonstrate comprehension of words  in catalogs, ads, and/or magazines about clothing, accessories, and basic daily items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take simple notes on conversations about items and accessories.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describe clothing items/accessories in written form.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Suggested characters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writ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穿（着）、件、</w:t>
            </w: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衣服 、条、裤子、裙子、双、鞋、袜、戴（着）、手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        套、围巾、帽、觉得、怎么样、看起来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05"/>
        <w:gridCol w:w="6660"/>
        <w:tblGridChange w:id="0">
          <w:tblGrid>
            <w:gridCol w:w="2805"/>
            <w:gridCol w:w="66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200" w:before="40" w:line="240" w:lineRule="auto"/>
              <w:ind w:left="16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Clothes 衣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6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Top 上衣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6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Pants裤子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6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Skirt裙子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6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Shoes鞋子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6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Socks袜子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6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Gloves手套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6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Scarf围巾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6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Hat帽子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Fashionable, stylish 时髦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20" w:right="-2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 wear (clothes) 穿/穿着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wear (accessories)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戴/戴着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80" w:hanging="21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Measure words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right="-30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件、条、双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Supplementary Words: 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Sportswear运动服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T-shirt  T-恤衫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Jeans 牛仔裤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-15" w:hanging="9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Leather shoes 皮鞋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-1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Sport shoes运动鞋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ecktie领带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glasses 眼镜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Manchu style dress  旗袍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Traditional costume 唐装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Brand 名牌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Popular流行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Measure words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副，顶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Phrases: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be wearing clothes/accessories      ...穿着...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                                       ...戴着...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It looks … 看起来...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6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do you like to wear?</w:t>
            </w:r>
          </w:p>
          <w:p w:rsidR="00000000" w:rsidDel="00000000" w:rsidP="00000000" w:rsidRDefault="00000000" w:rsidRPr="00000000">
            <w:pPr>
              <w:spacing w:after="200" w:before="60"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你喜欢穿什么？</w:t>
            </w:r>
          </w:p>
          <w:p w:rsidR="00000000" w:rsidDel="00000000" w:rsidP="00000000" w:rsidRDefault="00000000" w:rsidRPr="00000000">
            <w:pPr>
              <w:spacing w:after="200" w:before="6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What’s your opinion?  </w:t>
            </w:r>
          </w:p>
          <w:p w:rsidR="00000000" w:rsidDel="00000000" w:rsidP="00000000" w:rsidRDefault="00000000" w:rsidRPr="00000000">
            <w:pPr>
              <w:spacing w:after="200" w:before="60"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你觉得怎么样？</w:t>
            </w:r>
          </w:p>
          <w:p w:rsidR="00000000" w:rsidDel="00000000" w:rsidP="00000000" w:rsidRDefault="00000000" w:rsidRPr="00000000">
            <w:pPr>
              <w:spacing w:after="200" w:before="60"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think...      我觉得...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Not at all  哪里哪里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80" w:right="-30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80" w:right="-30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* Verb + particle 着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80" w:right="-30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E.g., 穿着，戴着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80" w:right="-30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* Verb + verb complement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left="180" w:right="-30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E.g., 看起来</w:t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right="-30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40" w:line="240" w:lineRule="auto"/>
              <w:ind w:right="-30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f8d6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Students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can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state clothing items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using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corresponding measure words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converse about clothing items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穿（着）、件、</w:t>
            </w: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衣服 、上衣、条、裤子、裙子、双、鞋子、袜子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5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衣服PPT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Slides 1-11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 Practice for Clothing Vocabulary  - Online Research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go to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http://classes.yale.edu/chns130/dictionary/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and do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clothes1 vocabulary research </w:t>
              </w:r>
            </w:hyperlink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  Team Work for “What Do I Wear Today?”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work on the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Clothing Measure Word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sheet  and then follow the  instructions to describe clothing.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Activities C: Character Reading and Writing Practice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start with the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Clothing 1 Writing S</w:t>
              </w:r>
            </w:hyperlink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heet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 then practice together using the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Connect Five Chart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to practice.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Activities D:  Pair Skits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works in pairs to introduce what their partner is wearing today. This can be done in large groups with about 8 students each.  </w:t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Students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discuss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clothing accessories, using correct measure words.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戴（着）、手套、围巾、帽子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u w:val="none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衣服PPT 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Slides 12-15  (Accessories)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u w:val="single"/>
                <w:rtl w:val="0"/>
              </w:rPr>
              <w:t xml:space="preserve">Clothing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1 Vocabulary Research S</w:t>
              </w:r>
            </w:hyperlink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heet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(continue from Lesson 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team work for “What Do I Wear Today?”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work on the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Clothing Measure Words 2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sheet and then follow the instruction to describe clothing.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Characters Reading and Writing Practice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start with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Clothing 2 Writing </w:t>
              </w:r>
            </w:hyperlink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 use the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Connect Five Chart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to practice.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C: pair activity (30 minutes)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in pairs  use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Guess Who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to do class activity.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D: Draw and Write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draw and write clothing items for their family members 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Draw and Writ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u w:val="singl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Students can make appropriate comments about the appearance and look of an outfit.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Vocabulary: 觉得、怎么样、看起来、好看、难看 、哪里哪里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Conversation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Open this PPT and  change the pictures.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should use the sentence frames and pictures to practice making appropriate comments about clothing choices 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Conversation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Students divide into teams and guess who is being described.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Guess Who Game Instructions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C: Fashion show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follow the procedure of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Fashion Show Instruction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Fashion Show Video 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D: Writing Practice:  Students can practice writing new characters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Clothes3 Writing Practice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Students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what he or she should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wear according to weather conditions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Fonts w:ascii="Calibri" w:cs="Calibri" w:eastAsia="Calibri" w:hAnsi="Calibri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Pair activity. Students describe a model orally and in writing.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Guess The Model 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interview/survey other students about the weather and clothing.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Survey Weather and Clothing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C: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 over the attached PPT to help students prepare to do a skit about the weather and clothing.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Weather cloth skit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D:</w:t>
            </w:r>
            <w:r w:rsidDel="00000000" w:rsidR="00000000" w:rsidRPr="00000000">
              <w:rPr>
                <w:rFonts w:ascii="Calibri" w:cs="Calibri" w:eastAsia="Calibri" w:hAnsi="Calibri"/>
                <w:color w:val="800000"/>
                <w:sz w:val="20"/>
                <w:szCs w:val="20"/>
                <w:rtl w:val="0"/>
              </w:rPr>
              <w:t xml:space="preserve"> Students should make and share 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clothing catalogue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Clothing Catalogue 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Culture Activity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group of students can make a poster comparing American and Chinese fashion and dress.  They can research, discuss, and make a chart that lists the differences between Chinese and American apparel - such things as the significance of color and symbols could be included.  Each group should present their poster.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  <w:font w:name="Calibri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?usp=folder&amp;authuser=0#folders/0B65FEFuvJCHgWjNLV1cyRXV5ejg" TargetMode="External"/><Relationship Id="rId22" Type="http://schemas.openxmlformats.org/officeDocument/2006/relationships/hyperlink" Target="https://docs.google.com/presentation/d/1QK6FrDgIOCu_H7rXLd1DLHGJhvdiTnKbVzUoMLO78sY/pub?start=false&amp;loop=false&amp;delayms=3000" TargetMode="External"/><Relationship Id="rId21" Type="http://schemas.openxmlformats.org/officeDocument/2006/relationships/hyperlink" Target="https://docs.google.com/document/d/1WtEG6uyEuK4ZiT-qa42ZRfGLWmvyUt-S86AXgg8boz4" TargetMode="External"/><Relationship Id="rId24" Type="http://schemas.openxmlformats.org/officeDocument/2006/relationships/hyperlink" Target="https://docs.google.com/file/d/0B3SXE_vPSqFsTExCdkVjTFVFc0E/edit" TargetMode="External"/><Relationship Id="rId23" Type="http://schemas.openxmlformats.org/officeDocument/2006/relationships/hyperlink" Target="https://docs.google.com/document/d/13v7pGNUXlwVyGfwYzFngmPGKatmRTpe59YAoRF3qn6s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file/d/0B3SXE_vPSqFseVc1WEhCRTFzdzg/edit" TargetMode="External"/><Relationship Id="rId26" Type="http://schemas.openxmlformats.org/officeDocument/2006/relationships/hyperlink" Target="https://docs.google.com/document/d/1Lmc7P4V_S_5mkS8uKsDpeKm1AYANsXJdxltWelzRuTo/edit" TargetMode="External"/><Relationship Id="rId25" Type="http://schemas.openxmlformats.org/officeDocument/2006/relationships/hyperlink" Target="https://docs.google.com/file/d/0B3SXE_vPSqFsTExCdkVjTFVFc0E/edit" TargetMode="External"/><Relationship Id="rId28" Type="http://schemas.openxmlformats.org/officeDocument/2006/relationships/hyperlink" Target="https://docs.google.com/file/d/0B3SXE_vPSqFsbTBwMzFPZ1JlUTg/edit" TargetMode="External"/><Relationship Id="rId27" Type="http://schemas.openxmlformats.org/officeDocument/2006/relationships/hyperlink" Target="https://docs.google.com/document/d/1mrPhOi0zxWUMMZdpBGHjDbMMVJQEH_kt-4lSAV4sLHU/edit" TargetMode="External"/><Relationship Id="rId5" Type="http://schemas.openxmlformats.org/officeDocument/2006/relationships/hyperlink" Target="https://docs.google.com/presentation/d/1D5CLgBEpClJbuSqcxRR1Bbcia6t7Qj3t6G1yqcg-4LY/pub?start=false&amp;loop=false&amp;delayms=3000" TargetMode="External"/><Relationship Id="rId6" Type="http://schemas.openxmlformats.org/officeDocument/2006/relationships/hyperlink" Target="https://docs.google.com/document/d/1kyz7vaddiRmXRuxIEQCZspOqeA3y4Dgc3CSvAYRZtJg/edit" TargetMode="External"/><Relationship Id="rId29" Type="http://schemas.openxmlformats.org/officeDocument/2006/relationships/hyperlink" Target="https://docs.google.com/file/d/0B3SXE_vPSqFsTDI5UmQwLUdXclk/edit" TargetMode="External"/><Relationship Id="rId7" Type="http://schemas.openxmlformats.org/officeDocument/2006/relationships/hyperlink" Target="http://www.kitzkikz.com/flashcards/output_pdf.php?id=FDSD8B&amp;submit=View+PDF" TargetMode="External"/><Relationship Id="rId8" Type="http://schemas.openxmlformats.org/officeDocument/2006/relationships/hyperlink" Target="http://classes.yale.edu/chns130/dictionary/" TargetMode="External"/><Relationship Id="rId31" Type="http://schemas.openxmlformats.org/officeDocument/2006/relationships/hyperlink" Target="https://docs.google.com/document/d/1YfG7cPL4z-Dqn8lnqVsQ0fbeHQaKEyLYIfnILwBJ26w/edit" TargetMode="External"/><Relationship Id="rId30" Type="http://schemas.openxmlformats.org/officeDocument/2006/relationships/hyperlink" Target="https://docs.google.com/presentation/d/1QK6FrDgIOCu_H7rXLd1DLHGJhvdiTnKbVzUoMLO78sY" TargetMode="External"/><Relationship Id="rId11" Type="http://schemas.openxmlformats.org/officeDocument/2006/relationships/hyperlink" Target="https://docs.google.com/document/d/14PuUiyuNUrplCZy6rMwC_svvK64fPF5NUhoEPDuBf18/edit" TargetMode="External"/><Relationship Id="rId33" Type="http://schemas.openxmlformats.org/officeDocument/2006/relationships/hyperlink" Target="https://docs.google.com/document/d/1zCcFUlhvZYl0rX2HJuj1kcbsp4N4YoxEN8JUIXKf0a0/edit" TargetMode="External"/><Relationship Id="rId10" Type="http://schemas.openxmlformats.org/officeDocument/2006/relationships/hyperlink" Target="https://docs.google.com/file/d/0B3SXE_vPSqFseVc1WEhCRTFzdzg/edit" TargetMode="External"/><Relationship Id="rId32" Type="http://schemas.openxmlformats.org/officeDocument/2006/relationships/hyperlink" Target="https://docs.google.com/file/d/0B3SXE_vPSqFsOVIycmFXWE41bTQ/edit" TargetMode="External"/><Relationship Id="rId13" Type="http://schemas.openxmlformats.org/officeDocument/2006/relationships/hyperlink" Target="https://docs.google.com/file/d/0B3SXE_vPSqFsbGVOLWFHTnl2M0U/edit" TargetMode="External"/><Relationship Id="rId12" Type="http://schemas.openxmlformats.org/officeDocument/2006/relationships/hyperlink" Target="https://docs.google.com/file/d/0B3SXE_vPSqFsbGVOLWFHTnl2M0U/edit" TargetMode="External"/><Relationship Id="rId15" Type="http://schemas.openxmlformats.org/officeDocument/2006/relationships/hyperlink" Target="https://docs.google.com/presentation/d/1D5CLgBEpClJbuSqcxRR1Bbcia6t7Qj3t6G1yqcg-4LY/pub?start=false&amp;loop=false&amp;delayms=3000" TargetMode="External"/><Relationship Id="rId14" Type="http://schemas.openxmlformats.org/officeDocument/2006/relationships/hyperlink" Target="https://docs.google.com/document/d/1W72sz2FfWY3LowjL7voUuhRoYwc9XilEvg4p2ceRtU8/edit?copiedFromTrash" TargetMode="External"/><Relationship Id="rId17" Type="http://schemas.openxmlformats.org/officeDocument/2006/relationships/hyperlink" Target="https://docs.google.com/file/d/0B3SXE_vPSqFseVc1WEhCRTFzdzg/edit" TargetMode="External"/><Relationship Id="rId16" Type="http://schemas.openxmlformats.org/officeDocument/2006/relationships/hyperlink" Target="https://docs.google.com/file/d/0B3SXE_vPSqFseVc1WEhCRTFzdzg/edit" TargetMode="External"/><Relationship Id="rId19" Type="http://schemas.openxmlformats.org/officeDocument/2006/relationships/hyperlink" Target="https://docs.google.com/file/d/0B3SXE_vPSqFscERSd2hnU2g5cEU/edit" TargetMode="External"/><Relationship Id="rId18" Type="http://schemas.openxmlformats.org/officeDocument/2006/relationships/hyperlink" Target="https://docs.google.com/document/d/104mApynm5AxU5HVlg3zM7lQSNXeaLFWLoscqSLMkEmE/edit" TargetMode="External"/></Relationships>
</file>